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1967E" w14:textId="77777777" w:rsidR="00AC64C6" w:rsidRDefault="00A240F0">
      <w:pPr>
        <w:spacing w:line="259" w:lineRule="auto"/>
        <w:ind w:left="0" w:firstLine="0"/>
      </w:pPr>
      <w:r>
        <w:rPr>
          <w:rFonts w:ascii="Calibri" w:eastAsia="Calibri" w:hAnsi="Calibri" w:cs="Calibri"/>
          <w:b/>
          <w:color w:val="345A8A"/>
          <w:sz w:val="32"/>
        </w:rPr>
        <w:t xml:space="preserve">Yukon Digital Bedrock Geology </w:t>
      </w:r>
    </w:p>
    <w:p w14:paraId="1A771F77" w14:textId="77777777" w:rsidR="00AC64C6" w:rsidRDefault="00A240F0">
      <w:pPr>
        <w:spacing w:line="259" w:lineRule="auto"/>
        <w:ind w:left="0" w:firstLine="0"/>
      </w:pPr>
      <w:r>
        <w:t xml:space="preserve"> </w:t>
      </w:r>
    </w:p>
    <w:p w14:paraId="66FEDAD7" w14:textId="5F0FBB3B" w:rsidR="00AC64C6" w:rsidRDefault="00D21C2B">
      <w:pPr>
        <w:spacing w:line="259" w:lineRule="auto"/>
        <w:ind w:left="-5"/>
      </w:pPr>
      <w:r>
        <w:rPr>
          <w:i/>
        </w:rPr>
        <w:t>February 2022</w:t>
      </w:r>
      <w:r w:rsidR="00A240F0">
        <w:rPr>
          <w:i/>
        </w:rPr>
        <w:t xml:space="preserve"> update  </w:t>
      </w:r>
    </w:p>
    <w:p w14:paraId="5A1E564D" w14:textId="77777777" w:rsidR="00AC64C6" w:rsidRDefault="00A240F0">
      <w:pPr>
        <w:spacing w:line="259" w:lineRule="auto"/>
        <w:ind w:left="-5"/>
      </w:pPr>
      <w:r>
        <w:rPr>
          <w:i/>
        </w:rPr>
        <w:t xml:space="preserve">Release notes </w:t>
      </w:r>
    </w:p>
    <w:p w14:paraId="58E1ACE6" w14:textId="77777777" w:rsidR="00AC64C6" w:rsidRDefault="00A240F0">
      <w:pPr>
        <w:spacing w:line="259" w:lineRule="auto"/>
        <w:ind w:left="0" w:firstLine="0"/>
      </w:pPr>
      <w:r>
        <w:t xml:space="preserve"> </w:t>
      </w:r>
    </w:p>
    <w:p w14:paraId="64B2E718" w14:textId="42144AC8" w:rsidR="00AC64C6" w:rsidRDefault="00D21C2B">
      <w:pPr>
        <w:ind w:left="-5"/>
      </w:pPr>
      <w:r>
        <w:t>In t</w:t>
      </w:r>
      <w:r w:rsidR="00A240F0">
        <w:t>his update</w:t>
      </w:r>
      <w:r w:rsidR="004762B8">
        <w:t>, the following enhancements were made to the</w:t>
      </w:r>
      <w:r w:rsidR="00A240F0">
        <w:t xml:space="preserve"> </w:t>
      </w:r>
      <w:r w:rsidR="00A240F0">
        <w:t>Yukon Digital Bedrock Geology dataset</w:t>
      </w:r>
      <w:r w:rsidR="00A240F0">
        <w:t xml:space="preserve">: </w:t>
      </w:r>
    </w:p>
    <w:p w14:paraId="3E586101" w14:textId="77777777" w:rsidR="00AC64C6" w:rsidRDefault="00A240F0">
      <w:pPr>
        <w:spacing w:after="5" w:line="259" w:lineRule="auto"/>
        <w:ind w:left="0" w:firstLine="0"/>
      </w:pPr>
      <w:r>
        <w:t xml:space="preserve"> </w:t>
      </w:r>
    </w:p>
    <w:p w14:paraId="71621B2F" w14:textId="3B88C731" w:rsidR="00D21C2B" w:rsidRDefault="004762B8">
      <w:pPr>
        <w:numPr>
          <w:ilvl w:val="0"/>
          <w:numId w:val="1"/>
        </w:numPr>
        <w:ind w:hanging="360"/>
      </w:pPr>
      <w:r>
        <w:t>New detailed maps were integrated into the GIS dataset for:</w:t>
      </w:r>
    </w:p>
    <w:p w14:paraId="094E8676" w14:textId="12DF16D7" w:rsidR="004762B8" w:rsidRDefault="004762B8" w:rsidP="004762B8">
      <w:pPr>
        <w:numPr>
          <w:ilvl w:val="1"/>
          <w:numId w:val="1"/>
        </w:numPr>
        <w:ind w:hanging="360"/>
      </w:pPr>
      <w:r>
        <w:t>Keno Hill district</w:t>
      </w:r>
      <w:r w:rsidR="008B733D">
        <w:t xml:space="preserve">, NTS </w:t>
      </w:r>
      <w:r w:rsidR="00C01AB5" w:rsidRPr="00C01AB5">
        <w:t>105M/13-14</w:t>
      </w:r>
      <w:r>
        <w:t xml:space="preserve"> </w:t>
      </w:r>
      <w:r w:rsidR="00DF0AEA">
        <w:t>(Read et al., 2020)</w:t>
      </w:r>
    </w:p>
    <w:p w14:paraId="7D7E6B7D" w14:textId="2B175913" w:rsidR="00DF0AEA" w:rsidRDefault="00DF0AEA" w:rsidP="004762B8">
      <w:pPr>
        <w:numPr>
          <w:ilvl w:val="1"/>
          <w:numId w:val="1"/>
        </w:numPr>
        <w:ind w:hanging="360"/>
      </w:pPr>
      <w:r>
        <w:t>Porcupine River area</w:t>
      </w:r>
      <w:r w:rsidR="008B733D">
        <w:t>,</w:t>
      </w:r>
      <w:r>
        <w:t xml:space="preserve"> west of Old Crow</w:t>
      </w:r>
      <w:r w:rsidR="00C01AB5">
        <w:t xml:space="preserve">, NTS </w:t>
      </w:r>
      <w:r w:rsidR="00C01AB5" w:rsidRPr="00C01AB5">
        <w:t>116N/6-7, 10</w:t>
      </w:r>
      <w:r>
        <w:t xml:space="preserve"> </w:t>
      </w:r>
      <w:r w:rsidR="001F6B2E">
        <w:t>(</w:t>
      </w:r>
      <w:proofErr w:type="spellStart"/>
      <w:r w:rsidR="001F6B2E" w:rsidRPr="00DF0AEA">
        <w:t>Faehnrich</w:t>
      </w:r>
      <w:proofErr w:type="spellEnd"/>
      <w:r w:rsidR="001F6B2E">
        <w:t xml:space="preserve"> et al., 2020)</w:t>
      </w:r>
    </w:p>
    <w:p w14:paraId="27BFF6AA" w14:textId="7554B137" w:rsidR="001F6B2E" w:rsidRDefault="001F6B2E" w:rsidP="004762B8">
      <w:pPr>
        <w:numPr>
          <w:ilvl w:val="1"/>
          <w:numId w:val="1"/>
        </w:numPr>
        <w:ind w:hanging="360"/>
      </w:pPr>
      <w:r>
        <w:t>Rusty Spring area</w:t>
      </w:r>
      <w:r w:rsidR="00C01AB5">
        <w:t xml:space="preserve">, NTS </w:t>
      </w:r>
      <w:r w:rsidR="00C01AB5" w:rsidRPr="00C01AB5">
        <w:t>116K/7-10</w:t>
      </w:r>
      <w:r>
        <w:t xml:space="preserve"> (Greig</w:t>
      </w:r>
      <w:r w:rsidR="008B733D">
        <w:t>, 2000)</w:t>
      </w:r>
    </w:p>
    <w:p w14:paraId="7CFA5CB4" w14:textId="542AE430" w:rsidR="008B733D" w:rsidRDefault="008B733D" w:rsidP="004762B8">
      <w:pPr>
        <w:numPr>
          <w:ilvl w:val="1"/>
          <w:numId w:val="1"/>
        </w:numPr>
        <w:ind w:hanging="360"/>
      </w:pPr>
      <w:r>
        <w:t>Mount Raymond area, NTS 116I/8 (Lane, 2020)</w:t>
      </w:r>
    </w:p>
    <w:p w14:paraId="2663EC92" w14:textId="3FD00BB9" w:rsidR="00AC64C6" w:rsidRDefault="00A15B3D" w:rsidP="003D2540">
      <w:pPr>
        <w:numPr>
          <w:ilvl w:val="0"/>
          <w:numId w:val="1"/>
        </w:numPr>
        <w:ind w:left="730" w:hanging="360"/>
      </w:pPr>
      <w:r>
        <w:t xml:space="preserve">The GIS data for the </w:t>
      </w:r>
      <w:r w:rsidR="00A240F0">
        <w:t xml:space="preserve">Frances Lake </w:t>
      </w:r>
      <w:r>
        <w:t xml:space="preserve">area </w:t>
      </w:r>
      <w:r w:rsidR="00A240F0">
        <w:t xml:space="preserve">(105H) </w:t>
      </w:r>
      <w:r>
        <w:t xml:space="preserve">and adjacent part of </w:t>
      </w:r>
      <w:r w:rsidR="00592498">
        <w:t>Watson Lake area (105A) were updated to reflect the latest interpretation of the regional stratigraphy by D. Moynihan for the region. The revised map for Frances Lake will be released with the final report for this area (in preparation). Reinterpretation of the Hyland Group stratigraphy</w:t>
      </w:r>
      <w:r w:rsidR="008503C3">
        <w:t xml:space="preserve"> established in France Lake was also applied to the western edge of </w:t>
      </w:r>
      <w:proofErr w:type="spellStart"/>
      <w:r w:rsidR="008503C3">
        <w:t>the</w:t>
      </w:r>
      <w:proofErr w:type="spellEnd"/>
      <w:r w:rsidR="008503C3">
        <w:t xml:space="preserve"> Coal River area (95D). These reinterpretations of the geology are in part guided by </w:t>
      </w:r>
      <w:r w:rsidR="00A240F0">
        <w:t xml:space="preserve">unpublished regional mapping by G. </w:t>
      </w:r>
      <w:proofErr w:type="spellStart"/>
      <w:r w:rsidR="00A240F0">
        <w:t>Jilson</w:t>
      </w:r>
      <w:proofErr w:type="spellEnd"/>
      <w:r w:rsidR="00A240F0">
        <w:t xml:space="preserve"> and colleagues for the Anvil Range Corp. </w:t>
      </w:r>
      <w:r w:rsidR="00A240F0">
        <w:t>i</w:t>
      </w:r>
      <w:r w:rsidR="00A240F0">
        <w:t xml:space="preserve">n the early 1980s </w:t>
      </w:r>
    </w:p>
    <w:p w14:paraId="7069BD69" w14:textId="798369D0" w:rsidR="008503C3" w:rsidRDefault="00E6388B" w:rsidP="003D2540">
      <w:pPr>
        <w:numPr>
          <w:ilvl w:val="0"/>
          <w:numId w:val="1"/>
        </w:numPr>
        <w:ind w:left="730" w:hanging="360"/>
      </w:pPr>
      <w:r>
        <w:t xml:space="preserve">Parts of the </w:t>
      </w:r>
      <w:proofErr w:type="spellStart"/>
      <w:r>
        <w:t>McQuesten</w:t>
      </w:r>
      <w:proofErr w:type="spellEnd"/>
      <w:r>
        <w:t xml:space="preserve"> area mapped by D. Murphy were revised to capture the published maps more accurately (Murphy et al</w:t>
      </w:r>
      <w:r w:rsidR="007D1985">
        <w:t xml:space="preserve">., 1996; Murphy and </w:t>
      </w:r>
      <w:proofErr w:type="spellStart"/>
      <w:r w:rsidR="007D1985">
        <w:t>Héon</w:t>
      </w:r>
      <w:proofErr w:type="spellEnd"/>
      <w:r w:rsidR="007D1985">
        <w:t>, 1996</w:t>
      </w:r>
      <w:proofErr w:type="gramStart"/>
      <w:r w:rsidR="007D1985">
        <w:t>a,b</w:t>
      </w:r>
      <w:proofErr w:type="gramEnd"/>
      <w:r w:rsidR="007D1985">
        <w:t>)</w:t>
      </w:r>
    </w:p>
    <w:p w14:paraId="417F47EC" w14:textId="60503C31" w:rsidR="007D1985" w:rsidRDefault="0012341A" w:rsidP="003D2540">
      <w:pPr>
        <w:numPr>
          <w:ilvl w:val="0"/>
          <w:numId w:val="1"/>
        </w:numPr>
        <w:ind w:left="730" w:hanging="360"/>
      </w:pPr>
      <w:r>
        <w:t>The stratigraphy of the Road River Group in the Richardson Mountains was revised according to formal nomenclature published by Strauss et al. (</w:t>
      </w:r>
      <w:r w:rsidR="006F1315">
        <w:t>2020)</w:t>
      </w:r>
    </w:p>
    <w:p w14:paraId="01221219" w14:textId="0F133743" w:rsidR="006F1315" w:rsidRDefault="006F1315" w:rsidP="003D2540">
      <w:pPr>
        <w:numPr>
          <w:ilvl w:val="0"/>
          <w:numId w:val="1"/>
        </w:numPr>
        <w:ind w:left="730" w:hanging="360"/>
      </w:pPr>
      <w:r>
        <w:t xml:space="preserve">Pennsylvanian-Permian </w:t>
      </w:r>
      <w:r w:rsidR="00C772E3">
        <w:t xml:space="preserve">plutons intruding </w:t>
      </w:r>
      <w:proofErr w:type="spellStart"/>
      <w:r w:rsidR="00C772E3">
        <w:t>Wrangellia</w:t>
      </w:r>
      <w:proofErr w:type="spellEnd"/>
      <w:r w:rsidR="00C772E3">
        <w:t xml:space="preserve"> and Alexander terranes in the Saint Elias Mountains </w:t>
      </w:r>
      <w:r w:rsidR="0043418D">
        <w:t xml:space="preserve">of </w:t>
      </w:r>
      <w:r w:rsidR="00C772E3">
        <w:t xml:space="preserve">southwestern Yukon were previously assigned to the Icefield Ranges suite (ca. 308-285 Ma; </w:t>
      </w:r>
      <w:proofErr w:type="spellStart"/>
      <w:r w:rsidR="00E4782B">
        <w:t>Gordey</w:t>
      </w:r>
      <w:proofErr w:type="spellEnd"/>
      <w:r w:rsidR="00E4782B">
        <w:t xml:space="preserve"> and Makepeace, 2001; </w:t>
      </w:r>
      <w:proofErr w:type="spellStart"/>
      <w:r w:rsidR="00C772E3">
        <w:t>Colpron</w:t>
      </w:r>
      <w:proofErr w:type="spellEnd"/>
      <w:r w:rsidR="00C772E3">
        <w:t xml:space="preserve"> et al., 2016</w:t>
      </w:r>
      <w:proofErr w:type="gramStart"/>
      <w:r w:rsidR="00C772E3">
        <w:t>a,b</w:t>
      </w:r>
      <w:proofErr w:type="gramEnd"/>
      <w:r w:rsidR="00C772E3">
        <w:t xml:space="preserve">). </w:t>
      </w:r>
      <w:r w:rsidR="000E324B">
        <w:t>These plutons are now divided into two distinct suite</w:t>
      </w:r>
      <w:r w:rsidR="00D103EC">
        <w:t>s</w:t>
      </w:r>
      <w:r w:rsidR="000E324B">
        <w:t xml:space="preserve"> following Beranek et al. </w:t>
      </w:r>
      <w:r w:rsidR="00D103EC">
        <w:t xml:space="preserve">(2014) – the Barnard Glacier (ca. 307-301 Ma) and </w:t>
      </w:r>
      <w:proofErr w:type="spellStart"/>
      <w:r w:rsidR="00D103EC">
        <w:t>Donjek</w:t>
      </w:r>
      <w:proofErr w:type="spellEnd"/>
      <w:r w:rsidR="00D103EC">
        <w:t xml:space="preserve"> Glacier (ca. 291-284 Ma) plutonic suites.</w:t>
      </w:r>
    </w:p>
    <w:p w14:paraId="644A56EA" w14:textId="36677F00" w:rsidR="00D103EC" w:rsidRDefault="005D06FF" w:rsidP="003D2540">
      <w:pPr>
        <w:numPr>
          <w:ilvl w:val="0"/>
          <w:numId w:val="1"/>
        </w:numPr>
        <w:ind w:left="730" w:hanging="360"/>
      </w:pPr>
      <w:r>
        <w:t>Mafic and ultramafic rocks in parts of western (115O, 116B-C</w:t>
      </w:r>
      <w:r w:rsidR="0046457D">
        <w:t>; Dawson–Clinton Creek)</w:t>
      </w:r>
      <w:r>
        <w:t xml:space="preserve"> and central </w:t>
      </w:r>
      <w:r w:rsidR="0046457D">
        <w:t>Yukon</w:t>
      </w:r>
      <w:r w:rsidR="0046457D">
        <w:t xml:space="preserve"> (105F; </w:t>
      </w:r>
      <w:proofErr w:type="spellStart"/>
      <w:r w:rsidR="0046457D">
        <w:t>Dunite</w:t>
      </w:r>
      <w:proofErr w:type="spellEnd"/>
      <w:r w:rsidR="0046457D">
        <w:t xml:space="preserve"> Peak) were previously assigned to the Slide Mountain terrane (Anvil assemblage: </w:t>
      </w:r>
      <w:proofErr w:type="spellStart"/>
      <w:r w:rsidR="0046457D">
        <w:t>Gordey</w:t>
      </w:r>
      <w:proofErr w:type="spellEnd"/>
      <w:r w:rsidR="0046457D">
        <w:t xml:space="preserve"> and Makepeace, 1999; Slide Mountain assemblage: </w:t>
      </w:r>
      <w:proofErr w:type="spellStart"/>
      <w:r w:rsidR="0046457D">
        <w:t>Colpron</w:t>
      </w:r>
      <w:proofErr w:type="spellEnd"/>
      <w:r w:rsidR="0046457D">
        <w:t xml:space="preserve"> et al., 2016a). New data published by van </w:t>
      </w:r>
      <w:proofErr w:type="spellStart"/>
      <w:r w:rsidR="0046457D">
        <w:t>Staal</w:t>
      </w:r>
      <w:proofErr w:type="spellEnd"/>
      <w:r w:rsidR="0046457D">
        <w:t xml:space="preserve"> et al. (201</w:t>
      </w:r>
      <w:r w:rsidR="00022305">
        <w:t>8</w:t>
      </w:r>
      <w:r w:rsidR="0046457D">
        <w:t xml:space="preserve">) </w:t>
      </w:r>
      <w:r w:rsidR="00022305">
        <w:t xml:space="preserve">and Parsons et al. (2019) </w:t>
      </w:r>
      <w:r w:rsidR="002C6EDC">
        <w:t xml:space="preserve">provide the basis for separating these occurrences of mafic-ultramafic rocks from </w:t>
      </w:r>
      <w:r w:rsidR="00F72BE8">
        <w:t xml:space="preserve">the Slide Mountain terrane </w:t>
      </w:r>
      <w:proofErr w:type="spellStart"/>
      <w:r w:rsidR="00F72BE8">
        <w:rPr>
          <w:i/>
          <w:iCs/>
        </w:rPr>
        <w:t>sensu</w:t>
      </w:r>
      <w:proofErr w:type="spellEnd"/>
      <w:r w:rsidR="00F72BE8">
        <w:rPr>
          <w:i/>
          <w:iCs/>
        </w:rPr>
        <w:t xml:space="preserve"> </w:t>
      </w:r>
      <w:proofErr w:type="spellStart"/>
      <w:r w:rsidR="00F72BE8">
        <w:rPr>
          <w:i/>
          <w:iCs/>
        </w:rPr>
        <w:t>stricto</w:t>
      </w:r>
      <w:proofErr w:type="spellEnd"/>
      <w:r w:rsidR="00F72BE8">
        <w:t xml:space="preserve">. Oceanic rocks of the Slide Mountain terrane occur between the Yukon-Tanana terrane and rocks of the ancestral North American margin in southeastern Yukon and British Columbia. They range from Mississippian to early Permian (older than ca. 274 Ma gabbro bodies intruding </w:t>
      </w:r>
      <w:proofErr w:type="gramStart"/>
      <w:r w:rsidR="00F72BE8">
        <w:t>them;</w:t>
      </w:r>
      <w:proofErr w:type="gramEnd"/>
      <w:r w:rsidR="00F72BE8">
        <w:t xml:space="preserve"> e.g., Murphy et al., 2006). </w:t>
      </w:r>
      <w:r w:rsidR="00EE1732">
        <w:t xml:space="preserve">Rocks in the Dawson–Clinton Creek and </w:t>
      </w:r>
      <w:proofErr w:type="spellStart"/>
      <w:r w:rsidR="00EE1732">
        <w:t>Dunite</w:t>
      </w:r>
      <w:proofErr w:type="spellEnd"/>
      <w:r w:rsidR="00EE1732">
        <w:t xml:space="preserve"> Peak areas have distinct composition (arc vs. MORB in </w:t>
      </w:r>
      <w:r w:rsidR="00EE1732">
        <w:lastRenderedPageBreak/>
        <w:t xml:space="preserve">Slide Mountain) and younger ages (ca. 268-264 Ma; van </w:t>
      </w:r>
      <w:proofErr w:type="spellStart"/>
      <w:r w:rsidR="00EE1732">
        <w:t>Staal</w:t>
      </w:r>
      <w:proofErr w:type="spellEnd"/>
      <w:r w:rsidR="00EE1732">
        <w:t xml:space="preserve"> et al., 2018; Parsons et al., 2019). </w:t>
      </w:r>
      <w:r w:rsidR="000C2952">
        <w:t>They also occupy a distinct structural setting, sandwiched between rocks assigned to the Yukon-Tanana terrane. For these reasons, we have assigned these mafic-ultramafic complexes to the “Dawson-Clinton Creek assemblage” following Mortensen (1996)</w:t>
      </w:r>
      <w:r w:rsidR="00207C24">
        <w:t xml:space="preserve"> but provisionally assign those rocks to the Yukon-Tanana terrane rather than Slide Mountain.</w:t>
      </w:r>
      <w:r w:rsidR="00A240F0">
        <w:t xml:space="preserve"> Ongoing work should provide more details on this reinterpretation of the geology.</w:t>
      </w:r>
    </w:p>
    <w:p w14:paraId="3793C18A" w14:textId="7B8181EE" w:rsidR="00207C24" w:rsidRDefault="00207C24" w:rsidP="003D2540">
      <w:pPr>
        <w:numPr>
          <w:ilvl w:val="0"/>
          <w:numId w:val="1"/>
        </w:numPr>
        <w:ind w:left="730" w:hanging="360"/>
      </w:pPr>
      <w:r>
        <w:t xml:space="preserve">The attribute structure for the bedrock geology polygon feature class and shapefile was modified. A new field was introduced (ASSEMBLAGE) to </w:t>
      </w:r>
      <w:proofErr w:type="gramStart"/>
      <w:r>
        <w:t xml:space="preserve">more readily identify the </w:t>
      </w:r>
      <w:r>
        <w:t xml:space="preserve">name </w:t>
      </w:r>
      <w:r>
        <w:t>of regional assemblages</w:t>
      </w:r>
      <w:proofErr w:type="gramEnd"/>
      <w:r>
        <w:t xml:space="preserve"> (which may reflect Group or Formation level source names). </w:t>
      </w:r>
      <w:r w:rsidR="00F90B75">
        <w:t xml:space="preserve">The REFERENCE and MI_COLOUR fields of previous versions have now been removed. The reference information is now tied to the line feature classes (faults and contacts) and information about the source maps compiled is given in a separate feature class – Bedrock Map Index. </w:t>
      </w:r>
    </w:p>
    <w:p w14:paraId="3262929B" w14:textId="3D0D555C" w:rsidR="00F90B75" w:rsidRDefault="00F90B75" w:rsidP="003D2540">
      <w:pPr>
        <w:numPr>
          <w:ilvl w:val="0"/>
          <w:numId w:val="1"/>
        </w:numPr>
        <w:ind w:left="730" w:hanging="360"/>
      </w:pPr>
      <w:r>
        <w:t xml:space="preserve">The attribution of line feature classes (faults and contacts) is much improved from previous version of the bedrock geology GIS dataset. </w:t>
      </w:r>
      <w:r w:rsidR="00903294">
        <w:t>The scale of display for faults and contacts (SCALE field) and distinction between intrusive and stratigraphic contact types are now</w:t>
      </w:r>
      <w:r w:rsidR="00903294">
        <w:t xml:space="preserve"> more accurate</w:t>
      </w:r>
      <w:r w:rsidR="00903294">
        <w:t>.</w:t>
      </w:r>
    </w:p>
    <w:p w14:paraId="43908310" w14:textId="519A4F11" w:rsidR="004E6A38" w:rsidRDefault="004E6A38" w:rsidP="003D2540">
      <w:pPr>
        <w:numPr>
          <w:ilvl w:val="0"/>
          <w:numId w:val="1"/>
        </w:numPr>
        <w:ind w:left="730" w:hanging="360"/>
      </w:pPr>
      <w:r>
        <w:t xml:space="preserve">A companion paper </w:t>
      </w:r>
      <w:r w:rsidR="00BD0489">
        <w:t xml:space="preserve">that summarizes features of the Yukon Digital Bedrock Geology datasets is </w:t>
      </w:r>
      <w:proofErr w:type="spellStart"/>
      <w:r w:rsidR="00BD0489">
        <w:t>also</w:t>
      </w:r>
      <w:proofErr w:type="spellEnd"/>
      <w:r w:rsidR="00BD0489">
        <w:t xml:space="preserve"> available (</w:t>
      </w:r>
      <w:proofErr w:type="spellStart"/>
      <w:r w:rsidR="00BD0489">
        <w:t>Colpron</w:t>
      </w:r>
      <w:proofErr w:type="spellEnd"/>
      <w:r w:rsidR="00BD0489">
        <w:t>, 2022)</w:t>
      </w:r>
    </w:p>
    <w:p w14:paraId="62775BE7" w14:textId="77777777" w:rsidR="00AC64C6" w:rsidRDefault="00A240F0">
      <w:pPr>
        <w:spacing w:line="259" w:lineRule="auto"/>
        <w:ind w:left="0" w:firstLine="0"/>
      </w:pPr>
      <w:r>
        <w:t xml:space="preserve"> </w:t>
      </w:r>
    </w:p>
    <w:p w14:paraId="180D95F8" w14:textId="615582B3" w:rsidR="00AC64C6" w:rsidRDefault="00A240F0">
      <w:pPr>
        <w:ind w:left="-5"/>
      </w:pPr>
      <w:r>
        <w:t>We thank users who contributed comments and pointed out errors in the data</w:t>
      </w:r>
      <w:r w:rsidR="00903294">
        <w:t xml:space="preserve"> since the last update</w:t>
      </w:r>
      <w:r>
        <w:t xml:space="preserve">. We welcome your feedback as we strive to continue improving the geoscience dataset for Yukon. </w:t>
      </w:r>
      <w:r>
        <w:t xml:space="preserve"> </w:t>
      </w:r>
    </w:p>
    <w:p w14:paraId="2722068D" w14:textId="137C03A9" w:rsidR="00AC64C6" w:rsidRDefault="00AC64C6">
      <w:pPr>
        <w:spacing w:line="259" w:lineRule="auto"/>
        <w:ind w:left="0" w:firstLine="0"/>
      </w:pPr>
    </w:p>
    <w:p w14:paraId="7CC23CDC" w14:textId="6EE181AE" w:rsidR="00BD0489" w:rsidRDefault="00A240F0" w:rsidP="00BD0489">
      <w:pPr>
        <w:ind w:left="-5"/>
      </w:pPr>
      <w:r>
        <w:t xml:space="preserve">The updated GIS dataset can be downloaded from: </w:t>
      </w:r>
      <w:hyperlink r:id="rId5" w:history="1">
        <w:r w:rsidR="00BD0489" w:rsidRPr="008101E4">
          <w:rPr>
            <w:rStyle w:val="Hyperlink"/>
          </w:rPr>
          <w:t>https://data.geology.gov.yk.ca/Compilation/3</w:t>
        </w:r>
      </w:hyperlink>
    </w:p>
    <w:p w14:paraId="25279A70" w14:textId="0B093EFE" w:rsidR="00AC64C6" w:rsidRDefault="00A240F0">
      <w:pPr>
        <w:spacing w:line="259" w:lineRule="auto"/>
        <w:ind w:left="0" w:firstLine="0"/>
      </w:pPr>
      <w:r>
        <w:t xml:space="preserve"> </w:t>
      </w:r>
    </w:p>
    <w:p w14:paraId="7B5C88E9" w14:textId="77777777" w:rsidR="00AC64C6" w:rsidRDefault="00A240F0">
      <w:pPr>
        <w:ind w:left="-5"/>
      </w:pPr>
      <w:r>
        <w:t xml:space="preserve">As always, the Yukon Geological Survey welcomes any revisions or additional geological information known to the user.  </w:t>
      </w:r>
    </w:p>
    <w:p w14:paraId="27FD44C3" w14:textId="77777777" w:rsidR="00AC64C6" w:rsidRDefault="00A240F0">
      <w:pPr>
        <w:spacing w:line="259" w:lineRule="auto"/>
        <w:ind w:left="0" w:firstLine="0"/>
      </w:pPr>
      <w:r>
        <w:t xml:space="preserve"> </w:t>
      </w:r>
    </w:p>
    <w:p w14:paraId="3A43B8E5" w14:textId="77777777" w:rsidR="00AC64C6" w:rsidRDefault="00A240F0">
      <w:pPr>
        <w:spacing w:after="3" w:line="259" w:lineRule="auto"/>
        <w:ind w:left="-5"/>
      </w:pPr>
      <w:r>
        <w:t xml:space="preserve">Contact: </w:t>
      </w:r>
      <w:r>
        <w:rPr>
          <w:color w:val="0000FF"/>
          <w:u w:val="single" w:color="0000FF"/>
        </w:rPr>
        <w:t>Maurice.Colpron@gov.yk.ca</w:t>
      </w:r>
      <w:r>
        <w:t xml:space="preserve"> </w:t>
      </w:r>
    </w:p>
    <w:p w14:paraId="5318EAAE" w14:textId="77777777" w:rsidR="00AC64C6" w:rsidRDefault="00A240F0">
      <w:pPr>
        <w:spacing w:after="177" w:line="259" w:lineRule="auto"/>
        <w:ind w:left="0" w:firstLine="0"/>
      </w:pPr>
      <w:r>
        <w:rPr>
          <w:rFonts w:ascii="Calibri" w:eastAsia="Calibri" w:hAnsi="Calibri" w:cs="Calibri"/>
          <w:b/>
          <w:color w:val="4F81BD"/>
          <w:sz w:val="26"/>
        </w:rPr>
        <w:t xml:space="preserve"> </w:t>
      </w:r>
    </w:p>
    <w:p w14:paraId="7DEFE59B" w14:textId="77777777" w:rsidR="00AC64C6" w:rsidRDefault="00A240F0">
      <w:pPr>
        <w:spacing w:line="259" w:lineRule="auto"/>
        <w:ind w:left="-5" w:right="2844"/>
      </w:pPr>
      <w:r>
        <w:rPr>
          <w:rFonts w:ascii="Calibri" w:eastAsia="Calibri" w:hAnsi="Calibri" w:cs="Calibri"/>
          <w:b/>
          <w:color w:val="4F81BD"/>
          <w:sz w:val="26"/>
        </w:rPr>
        <w:t xml:space="preserve">Recent publications relevant to this update: </w:t>
      </w:r>
    </w:p>
    <w:p w14:paraId="2C98E839" w14:textId="77777777" w:rsidR="004762B8" w:rsidRDefault="004762B8">
      <w:pPr>
        <w:spacing w:line="259" w:lineRule="auto"/>
        <w:ind w:left="0" w:firstLine="0"/>
      </w:pPr>
    </w:p>
    <w:p w14:paraId="5FA5B9C7" w14:textId="27D8321E" w:rsidR="000E324B" w:rsidRDefault="000E324B" w:rsidP="000E324B">
      <w:pPr>
        <w:spacing w:line="259" w:lineRule="auto"/>
        <w:ind w:left="0" w:firstLine="0"/>
      </w:pPr>
      <w:r w:rsidRPr="000E324B">
        <w:t xml:space="preserve">Beranek, L.P., van </w:t>
      </w:r>
      <w:proofErr w:type="spellStart"/>
      <w:r w:rsidRPr="000E324B">
        <w:t>Staal</w:t>
      </w:r>
      <w:proofErr w:type="spellEnd"/>
      <w:r w:rsidRPr="000E324B">
        <w:t>, C.R., McClelland, W.C., Joyce, N.L. and Israel, S., 2014. Late Paleozoic assembly of the Alexander-</w:t>
      </w:r>
      <w:proofErr w:type="spellStart"/>
      <w:r w:rsidRPr="000E324B">
        <w:t>Wrangellia</w:t>
      </w:r>
      <w:proofErr w:type="spellEnd"/>
      <w:r w:rsidRPr="000E324B">
        <w:t>-Peninsular composite terrane, Canadian and Alaskan Cordillera. Geological Society of America Bulletin, vol. 126, p. 1531-1550</w:t>
      </w:r>
      <w:r>
        <w:t>.</w:t>
      </w:r>
    </w:p>
    <w:p w14:paraId="2C0774CD" w14:textId="3518B663" w:rsidR="00BD0489" w:rsidRDefault="00BD0489" w:rsidP="000E324B">
      <w:pPr>
        <w:spacing w:line="259" w:lineRule="auto"/>
        <w:ind w:left="0" w:firstLine="0"/>
      </w:pPr>
    </w:p>
    <w:p w14:paraId="76ADAE3A" w14:textId="77777777" w:rsidR="00BD0489" w:rsidRPr="00BD0489" w:rsidRDefault="00BD0489" w:rsidP="00BD0489">
      <w:pPr>
        <w:spacing w:line="259" w:lineRule="auto"/>
        <w:ind w:left="0" w:firstLine="0"/>
      </w:pPr>
      <w:proofErr w:type="spellStart"/>
      <w:r w:rsidRPr="00BD0489">
        <w:t>Colpron</w:t>
      </w:r>
      <w:proofErr w:type="spellEnd"/>
      <w:r w:rsidRPr="00BD0489">
        <w:t xml:space="preserve">, M., 2022. The Yukon digital bedrock geology compilation. </w:t>
      </w:r>
      <w:r w:rsidRPr="00BD0489">
        <w:rPr>
          <w:i/>
          <w:iCs/>
        </w:rPr>
        <w:t>In:</w:t>
      </w:r>
      <w:r w:rsidRPr="00BD0489">
        <w:t xml:space="preserve"> Yukon Exploration and Geology 2021, K.E. MacFarlane (ed.), Yukon Geological Survey, p. 143-159.</w:t>
      </w:r>
    </w:p>
    <w:p w14:paraId="1019CC9C" w14:textId="77777777" w:rsidR="00BD0489" w:rsidRPr="000E324B" w:rsidRDefault="00BD0489" w:rsidP="000E324B">
      <w:pPr>
        <w:spacing w:line="259" w:lineRule="auto"/>
        <w:ind w:left="0" w:firstLine="0"/>
      </w:pPr>
    </w:p>
    <w:p w14:paraId="3C2ACC46" w14:textId="6E2C3756" w:rsidR="00C772E3" w:rsidRDefault="00C772E3" w:rsidP="00C772E3">
      <w:pPr>
        <w:spacing w:line="259" w:lineRule="auto"/>
        <w:ind w:left="0" w:firstLine="0"/>
      </w:pPr>
      <w:proofErr w:type="spellStart"/>
      <w:r w:rsidRPr="00C772E3">
        <w:lastRenderedPageBreak/>
        <w:t>Colpron</w:t>
      </w:r>
      <w:proofErr w:type="spellEnd"/>
      <w:r w:rsidRPr="00C772E3">
        <w:t>, M., Israel, S. and Friend, M., 2016</w:t>
      </w:r>
      <w:r>
        <w:t>b</w:t>
      </w:r>
      <w:r w:rsidRPr="00C772E3">
        <w:t xml:space="preserve">. Yukon plutonic suites. Yukon Geological Survey, Open File 2016-37, scale 1:750 000. </w:t>
      </w:r>
    </w:p>
    <w:p w14:paraId="54DD65AD" w14:textId="77777777" w:rsidR="00C772E3" w:rsidRPr="00C772E3" w:rsidRDefault="00C772E3" w:rsidP="00C772E3">
      <w:pPr>
        <w:spacing w:line="259" w:lineRule="auto"/>
        <w:ind w:left="0" w:firstLine="0"/>
      </w:pPr>
    </w:p>
    <w:p w14:paraId="50EB6029" w14:textId="4C928686" w:rsidR="00C772E3" w:rsidRPr="00C772E3" w:rsidRDefault="00C772E3" w:rsidP="00C772E3">
      <w:pPr>
        <w:spacing w:line="259" w:lineRule="auto"/>
        <w:ind w:left="0" w:firstLine="0"/>
      </w:pPr>
      <w:proofErr w:type="spellStart"/>
      <w:r w:rsidRPr="00C772E3">
        <w:t>Colpron</w:t>
      </w:r>
      <w:proofErr w:type="spellEnd"/>
      <w:r w:rsidRPr="00C772E3">
        <w:t xml:space="preserve">, M., Israel, S., Murphy, D.C., </w:t>
      </w:r>
      <w:proofErr w:type="spellStart"/>
      <w:r w:rsidRPr="00C772E3">
        <w:t>Pigage</w:t>
      </w:r>
      <w:proofErr w:type="spellEnd"/>
      <w:r w:rsidRPr="00C772E3">
        <w:t>, L.C. and Moynihan, D., 2016</w:t>
      </w:r>
      <w:r>
        <w:t>a</w:t>
      </w:r>
      <w:r w:rsidRPr="00C772E3">
        <w:t xml:space="preserve">. Yukon Bedrock Geology Map. Yukon Geological Survey, Open File 2016-1, scale 1:1 000 000. </w:t>
      </w:r>
      <w:r w:rsidRPr="00C772E3">
        <w:rPr>
          <w:i/>
          <w:iCs/>
        </w:rPr>
        <w:t>2 sheets</w:t>
      </w:r>
      <w:r w:rsidRPr="00C772E3">
        <w:t>.</w:t>
      </w:r>
    </w:p>
    <w:p w14:paraId="5585A2AF" w14:textId="77777777" w:rsidR="00C772E3" w:rsidRDefault="00C772E3" w:rsidP="004762B8">
      <w:pPr>
        <w:spacing w:line="259" w:lineRule="auto"/>
        <w:ind w:left="0" w:firstLine="0"/>
      </w:pPr>
    </w:p>
    <w:p w14:paraId="0127326E" w14:textId="6A17D0EF" w:rsidR="00DF0AEA" w:rsidRDefault="00DF0AEA" w:rsidP="004762B8">
      <w:pPr>
        <w:spacing w:line="259" w:lineRule="auto"/>
        <w:ind w:left="0" w:firstLine="0"/>
      </w:pPr>
      <w:proofErr w:type="spellStart"/>
      <w:r w:rsidRPr="00DF0AEA">
        <w:t>Faehnrich</w:t>
      </w:r>
      <w:proofErr w:type="spellEnd"/>
      <w:r w:rsidRPr="00DF0AEA">
        <w:t xml:space="preserve">, K., McClelland, W.C., </w:t>
      </w:r>
      <w:proofErr w:type="spellStart"/>
      <w:r w:rsidRPr="00DF0AEA">
        <w:t>Colpron</w:t>
      </w:r>
      <w:proofErr w:type="spellEnd"/>
      <w:r w:rsidRPr="00DF0AEA">
        <w:t xml:space="preserve">, M., Nutt, C.L., Miller, R.S., </w:t>
      </w:r>
      <w:proofErr w:type="spellStart"/>
      <w:r w:rsidRPr="00DF0AEA">
        <w:t>Trembath</w:t>
      </w:r>
      <w:proofErr w:type="spellEnd"/>
      <w:r w:rsidRPr="00DF0AEA">
        <w:t xml:space="preserve">, M. and Strauss, J.V., 2020. Pre-Mississippian stratigraphic architecture of the Porcupine Shear Zone, Yukon and Alaska, and significance in the evolution of northern Laurentia. Lithosphere, </w:t>
      </w:r>
      <w:hyperlink r:id="rId6" w:history="1">
        <w:r w:rsidR="001F6B2E" w:rsidRPr="00483F1D">
          <w:rPr>
            <w:rStyle w:val="Hyperlink"/>
            <w:bCs/>
            <w:lang w:val="en-CA"/>
          </w:rPr>
          <w:t>https://doi.org/10.2113/2021/7866155</w:t>
        </w:r>
      </w:hyperlink>
      <w:r w:rsidRPr="00DF0AEA">
        <w:t>.</w:t>
      </w:r>
    </w:p>
    <w:p w14:paraId="2EB74AC6" w14:textId="48BC61A0" w:rsidR="0043418D" w:rsidRDefault="0043418D" w:rsidP="004762B8">
      <w:pPr>
        <w:spacing w:line="259" w:lineRule="auto"/>
        <w:ind w:left="0" w:firstLine="0"/>
      </w:pPr>
    </w:p>
    <w:p w14:paraId="7D047BF1" w14:textId="77777777" w:rsidR="0043418D" w:rsidRPr="0043418D" w:rsidRDefault="0043418D" w:rsidP="0043418D">
      <w:pPr>
        <w:spacing w:line="259" w:lineRule="auto"/>
        <w:ind w:left="0" w:firstLine="0"/>
      </w:pPr>
      <w:proofErr w:type="spellStart"/>
      <w:r w:rsidRPr="0043418D">
        <w:t>Gordey</w:t>
      </w:r>
      <w:proofErr w:type="spellEnd"/>
      <w:r w:rsidRPr="0043418D">
        <w:t xml:space="preserve">, S.P. and Makepeace, A.J., 2001. Bedrock geology, Yukon Territory. Geological Survey of Canada, Open File 3754, scale 1:1 000 000. </w:t>
      </w:r>
      <w:r w:rsidRPr="0043418D">
        <w:rPr>
          <w:i/>
          <w:iCs/>
        </w:rPr>
        <w:t>also: Yukon Geological Survey, Open File 2001-1</w:t>
      </w:r>
      <w:r w:rsidRPr="0043418D">
        <w:t>.</w:t>
      </w:r>
    </w:p>
    <w:p w14:paraId="503D7951" w14:textId="77777777" w:rsidR="00DF0AEA" w:rsidRDefault="00DF0AEA" w:rsidP="004762B8">
      <w:pPr>
        <w:spacing w:line="259" w:lineRule="auto"/>
        <w:ind w:left="0" w:firstLine="0"/>
      </w:pPr>
    </w:p>
    <w:p w14:paraId="0D054C62" w14:textId="0C80D70A" w:rsidR="001F6B2E" w:rsidRDefault="001F6B2E" w:rsidP="004762B8">
      <w:pPr>
        <w:spacing w:line="259" w:lineRule="auto"/>
        <w:ind w:left="0" w:firstLine="0"/>
      </w:pPr>
      <w:r w:rsidRPr="001F6B2E">
        <w:t xml:space="preserve">Greig, C.J., 2000. Geologic setting, genesis, and potential of the Rusty Springs Ag-Pb-Zn-Cu property, northern Yukon (NTS 116 K/8 and K/9). </w:t>
      </w:r>
      <w:r w:rsidRPr="008B733D">
        <w:rPr>
          <w:i/>
          <w:iCs/>
        </w:rPr>
        <w:t>In</w:t>
      </w:r>
      <w:r w:rsidRPr="001F6B2E">
        <w:t>: Yukon Exploration and Geology 1999, Emond, D.S. and Weston, L.W. (eds.), Exploration and Geological Sciences Division, Yukon Region, Indian and Northern Affairs Canada, p. 247-266.</w:t>
      </w:r>
    </w:p>
    <w:p w14:paraId="45C646B1" w14:textId="6292C6A5" w:rsidR="008B733D" w:rsidRDefault="008B733D" w:rsidP="004762B8">
      <w:pPr>
        <w:spacing w:line="259" w:lineRule="auto"/>
        <w:ind w:left="0" w:firstLine="0"/>
      </w:pPr>
    </w:p>
    <w:p w14:paraId="33DB99AF" w14:textId="0500F920" w:rsidR="008B733D" w:rsidRDefault="008B733D" w:rsidP="008B733D">
      <w:pPr>
        <w:spacing w:line="259" w:lineRule="auto"/>
        <w:ind w:left="0" w:firstLine="0"/>
      </w:pPr>
      <w:r>
        <w:t>Lane, L.S., 2020. Bedrock geology, Mount Raymond, Yukon,</w:t>
      </w:r>
      <w:r>
        <w:t xml:space="preserve"> </w:t>
      </w:r>
      <w:r>
        <w:t>NTS 116-I/8; Geological Survey of Canada, Canadian Geoscience</w:t>
      </w:r>
      <w:r>
        <w:t xml:space="preserve"> </w:t>
      </w:r>
      <w:r>
        <w:t xml:space="preserve">Map 71, scale 1:50 000. </w:t>
      </w:r>
    </w:p>
    <w:p w14:paraId="1161E7D1" w14:textId="7406F053" w:rsidR="00E6388B" w:rsidRDefault="00E6388B" w:rsidP="008B733D">
      <w:pPr>
        <w:spacing w:line="259" w:lineRule="auto"/>
        <w:ind w:left="0" w:firstLine="0"/>
      </w:pPr>
    </w:p>
    <w:p w14:paraId="4D2BB9BC" w14:textId="226D2561" w:rsidR="00E6388B" w:rsidRPr="00E6388B" w:rsidRDefault="00E6388B" w:rsidP="00E6388B">
      <w:pPr>
        <w:spacing w:line="259" w:lineRule="auto"/>
        <w:ind w:left="0" w:firstLine="0"/>
        <w:rPr>
          <w:lang w:val="en-CA"/>
        </w:rPr>
      </w:pPr>
      <w:r w:rsidRPr="00E6388B">
        <w:rPr>
          <w:lang w:val="en-CA"/>
        </w:rPr>
        <w:t xml:space="preserve">Murphy, D.C., </w:t>
      </w:r>
      <w:proofErr w:type="spellStart"/>
      <w:r w:rsidRPr="00E6388B">
        <w:rPr>
          <w:lang w:val="en-CA"/>
        </w:rPr>
        <w:t>H</w:t>
      </w:r>
      <w:r w:rsidR="007D1985">
        <w:rPr>
          <w:lang w:val="en-CA"/>
        </w:rPr>
        <w:t>é</w:t>
      </w:r>
      <w:r w:rsidRPr="00E6388B">
        <w:rPr>
          <w:lang w:val="en-CA"/>
        </w:rPr>
        <w:t>on</w:t>
      </w:r>
      <w:proofErr w:type="spellEnd"/>
      <w:r w:rsidRPr="00E6388B">
        <w:rPr>
          <w:lang w:val="en-CA"/>
        </w:rPr>
        <w:t>, D. and Hunt, J.A., 1996. Geological map of Clear Creek area, western Selwyn Basin, Yukon. Exploration and Geological Services Division, Yukon, Indian and Northern Affairs Canada, Geoscience Map 1996-1, 1:50 000 scale.</w:t>
      </w:r>
    </w:p>
    <w:p w14:paraId="21814AA6" w14:textId="77777777" w:rsidR="00E6388B" w:rsidRPr="00E6388B" w:rsidRDefault="00E6388B" w:rsidP="00E6388B">
      <w:pPr>
        <w:spacing w:line="259" w:lineRule="auto"/>
        <w:ind w:left="0" w:firstLine="0"/>
        <w:rPr>
          <w:lang w:val="en-CA"/>
        </w:rPr>
      </w:pPr>
    </w:p>
    <w:p w14:paraId="738EAE93" w14:textId="5C98B099" w:rsidR="00996027" w:rsidRDefault="00996027" w:rsidP="00996027">
      <w:pPr>
        <w:spacing w:line="259" w:lineRule="auto"/>
        <w:ind w:left="0" w:firstLine="0"/>
        <w:rPr>
          <w:lang w:val="en-CA"/>
        </w:rPr>
      </w:pPr>
      <w:r>
        <w:rPr>
          <w:lang w:val="en-CA"/>
        </w:rPr>
        <w:t xml:space="preserve">Murphy, </w:t>
      </w:r>
      <w:r w:rsidRPr="00996027">
        <w:rPr>
          <w:lang w:val="en-CA"/>
        </w:rPr>
        <w:t xml:space="preserve">D.C. and </w:t>
      </w:r>
      <w:proofErr w:type="spellStart"/>
      <w:r w:rsidRPr="00996027">
        <w:rPr>
          <w:lang w:val="en-CA"/>
        </w:rPr>
        <w:t>H</w:t>
      </w:r>
      <w:r>
        <w:rPr>
          <w:lang w:val="en-CA"/>
        </w:rPr>
        <w:t>é</w:t>
      </w:r>
      <w:r w:rsidRPr="00996027">
        <w:rPr>
          <w:lang w:val="en-CA"/>
        </w:rPr>
        <w:t>on</w:t>
      </w:r>
      <w:proofErr w:type="spellEnd"/>
      <w:r w:rsidRPr="00996027">
        <w:rPr>
          <w:lang w:val="en-CA"/>
        </w:rPr>
        <w:t>, D., 1996</w:t>
      </w:r>
      <w:r>
        <w:rPr>
          <w:lang w:val="en-CA"/>
        </w:rPr>
        <w:t>a</w:t>
      </w:r>
      <w:r w:rsidRPr="00996027">
        <w:rPr>
          <w:lang w:val="en-CA"/>
        </w:rPr>
        <w:t>. Geological map of Sprague Creek map area, western Selwyn Basin, Yukon, NTS 115P/15. Exploration and Geological Services Division, Yukon, Indian and Northern Affairs Canada, Geoscience Map 1996-2, scale 1:50 000</w:t>
      </w:r>
      <w:r>
        <w:rPr>
          <w:lang w:val="en-CA"/>
        </w:rPr>
        <w:t>.</w:t>
      </w:r>
    </w:p>
    <w:p w14:paraId="5349A550" w14:textId="4B57DFE1" w:rsidR="00996027" w:rsidRDefault="00996027" w:rsidP="00996027">
      <w:pPr>
        <w:spacing w:line="259" w:lineRule="auto"/>
        <w:ind w:left="0" w:firstLine="0"/>
        <w:rPr>
          <w:lang w:val="en-CA"/>
        </w:rPr>
      </w:pPr>
    </w:p>
    <w:p w14:paraId="2739B17D" w14:textId="3A7621C7" w:rsidR="00996027" w:rsidRDefault="00996027" w:rsidP="00996027">
      <w:pPr>
        <w:spacing w:line="259" w:lineRule="auto"/>
        <w:ind w:left="0" w:firstLine="0"/>
        <w:rPr>
          <w:lang w:val="en-CA"/>
        </w:rPr>
      </w:pPr>
      <w:r w:rsidRPr="00996027">
        <w:rPr>
          <w:lang w:val="en-CA"/>
        </w:rPr>
        <w:t xml:space="preserve">Murphy, D.C. and </w:t>
      </w:r>
      <w:proofErr w:type="spellStart"/>
      <w:r w:rsidRPr="00996027">
        <w:rPr>
          <w:lang w:val="en-CA"/>
        </w:rPr>
        <w:t>H</w:t>
      </w:r>
      <w:r>
        <w:rPr>
          <w:lang w:val="en-CA"/>
        </w:rPr>
        <w:t>é</w:t>
      </w:r>
      <w:r w:rsidRPr="00996027">
        <w:rPr>
          <w:lang w:val="en-CA"/>
        </w:rPr>
        <w:t>on</w:t>
      </w:r>
      <w:proofErr w:type="spellEnd"/>
      <w:r w:rsidRPr="00996027">
        <w:rPr>
          <w:lang w:val="en-CA"/>
        </w:rPr>
        <w:t>, D., 1996. Geological Map of Seattle Creek Area, Western Selwyn Basin, Yukon, NTS 115P/16. Exploration and Geological Services Division, Yukon, Indian and Northern Affairs Canada, Geoscience Map 1996-3, scale 1:50 000.</w:t>
      </w:r>
    </w:p>
    <w:p w14:paraId="60FAA35C" w14:textId="0A59F8FC" w:rsidR="00F72BE8" w:rsidRDefault="00F72BE8" w:rsidP="00996027">
      <w:pPr>
        <w:spacing w:line="259" w:lineRule="auto"/>
        <w:ind w:left="0" w:firstLine="0"/>
        <w:rPr>
          <w:lang w:val="en-CA"/>
        </w:rPr>
      </w:pPr>
    </w:p>
    <w:p w14:paraId="01BC2A50" w14:textId="77777777" w:rsidR="00F72BE8" w:rsidRPr="00F72BE8" w:rsidRDefault="00F72BE8" w:rsidP="00F72BE8">
      <w:pPr>
        <w:spacing w:line="259" w:lineRule="auto"/>
        <w:ind w:left="0" w:firstLine="0"/>
      </w:pPr>
      <w:r w:rsidRPr="00F72BE8">
        <w:t xml:space="preserve">Murphy, D.C., Mortensen, J.K., </w:t>
      </w:r>
      <w:proofErr w:type="spellStart"/>
      <w:r w:rsidRPr="00F72BE8">
        <w:t>Piercey</w:t>
      </w:r>
      <w:proofErr w:type="spellEnd"/>
      <w:r w:rsidRPr="00F72BE8">
        <w:t xml:space="preserve">, S.J., Orchard, M.J. and </w:t>
      </w:r>
      <w:proofErr w:type="spellStart"/>
      <w:r w:rsidRPr="00F72BE8">
        <w:t>Gehrels</w:t>
      </w:r>
      <w:proofErr w:type="spellEnd"/>
      <w:r w:rsidRPr="00F72BE8">
        <w:t xml:space="preserve">, G.E., 2006. Mid-Paleozoic to early Mesozoic tectonostratigraphic evolution of Yukon-Tanana and Slide Mountain terranes and affiliated overlap assemblages, Finlayson Lake massive </w:t>
      </w:r>
      <w:proofErr w:type="spellStart"/>
      <w:r w:rsidRPr="00F72BE8">
        <w:t>sulphide</w:t>
      </w:r>
      <w:proofErr w:type="spellEnd"/>
      <w:r w:rsidRPr="00F72BE8">
        <w:t xml:space="preserve"> district, southeastern Yukon. </w:t>
      </w:r>
      <w:r w:rsidRPr="00F72BE8">
        <w:rPr>
          <w:i/>
          <w:iCs/>
        </w:rPr>
        <w:t>In:</w:t>
      </w:r>
      <w:r w:rsidRPr="00F72BE8">
        <w:t xml:space="preserve"> Paleozoic Evolution and Metallogeny of </w:t>
      </w:r>
      <w:proofErr w:type="spellStart"/>
      <w:r w:rsidRPr="00F72BE8">
        <w:t>Pericratonic</w:t>
      </w:r>
      <w:proofErr w:type="spellEnd"/>
      <w:r w:rsidRPr="00F72BE8">
        <w:t xml:space="preserve"> Terranes at the Ancient Pacific Margin of North America, Canadian and Alaskan Cordillera, M. </w:t>
      </w:r>
      <w:proofErr w:type="spellStart"/>
      <w:r w:rsidRPr="00F72BE8">
        <w:t>Colpron</w:t>
      </w:r>
      <w:proofErr w:type="spellEnd"/>
      <w:r w:rsidRPr="00F72BE8">
        <w:t xml:space="preserve"> and J.L. Nelson (eds.), Geological Association of Canada, Special Paper 45, p. 75-105.</w:t>
      </w:r>
    </w:p>
    <w:p w14:paraId="09D12291" w14:textId="3727DAF6" w:rsidR="00807AF8" w:rsidRDefault="00807AF8" w:rsidP="00996027">
      <w:pPr>
        <w:spacing w:line="259" w:lineRule="auto"/>
        <w:ind w:left="0" w:firstLine="0"/>
        <w:rPr>
          <w:lang w:val="en-CA"/>
        </w:rPr>
      </w:pPr>
    </w:p>
    <w:p w14:paraId="49D0B30C" w14:textId="77777777" w:rsidR="00807AF8" w:rsidRPr="00807AF8" w:rsidRDefault="00807AF8" w:rsidP="00807AF8">
      <w:pPr>
        <w:spacing w:line="259" w:lineRule="auto"/>
        <w:ind w:left="0" w:firstLine="0"/>
      </w:pPr>
      <w:r w:rsidRPr="00807AF8">
        <w:t xml:space="preserve">Parsons, A.J., </w:t>
      </w:r>
      <w:proofErr w:type="spellStart"/>
      <w:r w:rsidRPr="00807AF8">
        <w:t>Zagorevski</w:t>
      </w:r>
      <w:proofErr w:type="spellEnd"/>
      <w:r w:rsidRPr="00807AF8">
        <w:t xml:space="preserve">, A., Ryan, J.J., McClelland, W.C., van </w:t>
      </w:r>
      <w:proofErr w:type="spellStart"/>
      <w:r w:rsidRPr="00807AF8">
        <w:t>Staal</w:t>
      </w:r>
      <w:proofErr w:type="spellEnd"/>
      <w:r w:rsidRPr="00807AF8">
        <w:t xml:space="preserve">, C.R., Coleman, M.J. and Golding, M.L., 2019. Petrogenesis of the </w:t>
      </w:r>
      <w:proofErr w:type="spellStart"/>
      <w:r w:rsidRPr="00807AF8">
        <w:t>Dunite</w:t>
      </w:r>
      <w:proofErr w:type="spellEnd"/>
      <w:r w:rsidRPr="00807AF8">
        <w:t xml:space="preserve"> Peak ophiolite, south-central Yukon, and the distinction between upper-plate and </w:t>
      </w:r>
      <w:proofErr w:type="spellStart"/>
      <w:r w:rsidRPr="00807AF8">
        <w:t>lowerplate</w:t>
      </w:r>
      <w:proofErr w:type="spellEnd"/>
      <w:r w:rsidRPr="00807AF8">
        <w:t xml:space="preserve"> settings: A new hypothesis for the late Paleozoic–early Mesozoic tectonic evolution of the Northern Cordillera. Geological Society of America Bulletin, vol. 131, p. 274-298, </w:t>
      </w:r>
    </w:p>
    <w:p w14:paraId="0F07D162" w14:textId="3F0FE140" w:rsidR="00807AF8" w:rsidRDefault="00807AF8" w:rsidP="00996027">
      <w:pPr>
        <w:spacing w:line="259" w:lineRule="auto"/>
        <w:ind w:left="0" w:firstLine="0"/>
        <w:rPr>
          <w:lang w:val="en-CA"/>
        </w:rPr>
      </w:pPr>
    </w:p>
    <w:p w14:paraId="08B91E05" w14:textId="20B134BC" w:rsidR="004762B8" w:rsidRDefault="004762B8" w:rsidP="004762B8">
      <w:pPr>
        <w:spacing w:line="259" w:lineRule="auto"/>
        <w:ind w:left="0" w:firstLine="0"/>
      </w:pPr>
      <w:r w:rsidRPr="004762B8">
        <w:t xml:space="preserve">Read, P.B., </w:t>
      </w:r>
      <w:proofErr w:type="spellStart"/>
      <w:r w:rsidRPr="004762B8">
        <w:t>McOnie</w:t>
      </w:r>
      <w:proofErr w:type="spellEnd"/>
      <w:r w:rsidRPr="004762B8">
        <w:t xml:space="preserve">, A. and Iles, S., 2020. Geology of the Keno Hill district, Yukon. Yukon Geological Survey, Open File 2020-42, scale 1:25 000 and 1:2 500. </w:t>
      </w:r>
      <w:r w:rsidRPr="004762B8">
        <w:rPr>
          <w:i/>
          <w:iCs/>
        </w:rPr>
        <w:t>2 sheets</w:t>
      </w:r>
      <w:r w:rsidRPr="004762B8">
        <w:t>.</w:t>
      </w:r>
    </w:p>
    <w:p w14:paraId="4940C80B" w14:textId="55472D3B" w:rsidR="0012341A" w:rsidRDefault="0012341A" w:rsidP="004762B8">
      <w:pPr>
        <w:spacing w:line="259" w:lineRule="auto"/>
        <w:ind w:left="0" w:firstLine="0"/>
      </w:pPr>
    </w:p>
    <w:p w14:paraId="64075A65" w14:textId="6089B16F" w:rsidR="0012341A" w:rsidRDefault="0012341A" w:rsidP="0012341A">
      <w:pPr>
        <w:spacing w:line="259" w:lineRule="auto"/>
        <w:ind w:left="0" w:firstLine="0"/>
      </w:pPr>
      <w:r w:rsidRPr="0012341A">
        <w:t xml:space="preserve">Strauss, J.V., Fraser, T.A., </w:t>
      </w:r>
      <w:proofErr w:type="spellStart"/>
      <w:r w:rsidRPr="0012341A">
        <w:t>Melchin</w:t>
      </w:r>
      <w:proofErr w:type="spellEnd"/>
      <w:r w:rsidRPr="0012341A">
        <w:t>, M.J., Allen, T.J., Malinowski, J., Feng, X., Taylor, J.F., Day, J., Gill, B.J. and Sperling, E.A., 2020. The Road River Group of northern Yukon, Canada: early Paleozoic deep-water sedimentation within the Great American Carbonate Bank. Canadian Journal of Earth Sciences, vol. 57, p. 1193-1219</w:t>
      </w:r>
      <w:r>
        <w:t>.</w:t>
      </w:r>
    </w:p>
    <w:p w14:paraId="1D68D9BA" w14:textId="5A756559" w:rsidR="00763EC8" w:rsidRDefault="00763EC8" w:rsidP="0012341A">
      <w:pPr>
        <w:spacing w:line="259" w:lineRule="auto"/>
        <w:ind w:left="0" w:firstLine="0"/>
      </w:pPr>
    </w:p>
    <w:p w14:paraId="386D21D4" w14:textId="77777777" w:rsidR="00763EC8" w:rsidRPr="00763EC8" w:rsidRDefault="00763EC8" w:rsidP="00763EC8">
      <w:pPr>
        <w:spacing w:line="259" w:lineRule="auto"/>
        <w:ind w:left="0" w:firstLine="0"/>
      </w:pPr>
      <w:r w:rsidRPr="00763EC8">
        <w:t xml:space="preserve">van </w:t>
      </w:r>
      <w:proofErr w:type="spellStart"/>
      <w:r w:rsidRPr="00763EC8">
        <w:t>Staal</w:t>
      </w:r>
      <w:proofErr w:type="spellEnd"/>
      <w:r w:rsidRPr="00763EC8">
        <w:t xml:space="preserve">, C.R., </w:t>
      </w:r>
      <w:proofErr w:type="spellStart"/>
      <w:r w:rsidRPr="00763EC8">
        <w:t>Zagorevski</w:t>
      </w:r>
      <w:proofErr w:type="spellEnd"/>
      <w:r w:rsidRPr="00763EC8">
        <w:t xml:space="preserve">, A., McClelland, W.C., </w:t>
      </w:r>
      <w:proofErr w:type="spellStart"/>
      <w:r w:rsidRPr="00763EC8">
        <w:t>Escayola</w:t>
      </w:r>
      <w:proofErr w:type="spellEnd"/>
      <w:r w:rsidRPr="00763EC8">
        <w:t xml:space="preserve">, M.P., Ryan, J.J., Parsons, A.J. and </w:t>
      </w:r>
      <w:proofErr w:type="spellStart"/>
      <w:r w:rsidRPr="00763EC8">
        <w:t>Proenza</w:t>
      </w:r>
      <w:proofErr w:type="spellEnd"/>
      <w:r w:rsidRPr="00763EC8">
        <w:t xml:space="preserve">, J., 2018. Age and setting of Permian Slide Mountain terrane ophiolitic </w:t>
      </w:r>
      <w:proofErr w:type="spellStart"/>
      <w:r w:rsidRPr="00763EC8">
        <w:t>ultramaficmafic</w:t>
      </w:r>
      <w:proofErr w:type="spellEnd"/>
      <w:r w:rsidRPr="00763EC8">
        <w:t xml:space="preserve"> complexes in the Yukon: Implications for late Paleozoic-early Mesozoic tectonic models in the northern Canadian Cordillera. Tectonophysics, vol. 744, p. 458-483, </w:t>
      </w:r>
    </w:p>
    <w:p w14:paraId="64BDEAAF" w14:textId="77777777" w:rsidR="00763EC8" w:rsidRDefault="00763EC8" w:rsidP="0012341A">
      <w:pPr>
        <w:spacing w:line="259" w:lineRule="auto"/>
        <w:ind w:left="0" w:firstLine="0"/>
      </w:pPr>
    </w:p>
    <w:p w14:paraId="2710E614" w14:textId="77777777" w:rsidR="00AC64C6" w:rsidRDefault="00A240F0">
      <w:pPr>
        <w:spacing w:line="259" w:lineRule="auto"/>
        <w:ind w:left="-5" w:right="2844"/>
      </w:pPr>
      <w:r>
        <w:rPr>
          <w:rFonts w:ascii="Calibri" w:eastAsia="Calibri" w:hAnsi="Calibri" w:cs="Calibri"/>
          <w:b/>
          <w:color w:val="4F81BD"/>
          <w:sz w:val="26"/>
        </w:rPr>
        <w:t xml:space="preserve">Projection information: </w:t>
      </w:r>
    </w:p>
    <w:p w14:paraId="4E574A68" w14:textId="77777777" w:rsidR="00AC64C6" w:rsidRDefault="00A240F0">
      <w:pPr>
        <w:spacing w:line="259" w:lineRule="auto"/>
        <w:ind w:left="0" w:firstLine="0"/>
      </w:pPr>
      <w:r>
        <w:rPr>
          <w:rFonts w:ascii="Calibri" w:eastAsia="Calibri" w:hAnsi="Calibri" w:cs="Calibri"/>
          <w:b/>
        </w:rPr>
        <w:t xml:space="preserve"> </w:t>
      </w:r>
    </w:p>
    <w:p w14:paraId="05CE5A04" w14:textId="77777777" w:rsidR="00AC64C6" w:rsidRDefault="00A240F0">
      <w:pPr>
        <w:spacing w:after="8" w:line="250" w:lineRule="auto"/>
        <w:ind w:left="-5"/>
      </w:pPr>
      <w:r>
        <w:rPr>
          <w:rFonts w:ascii="Courier New" w:eastAsia="Courier New" w:hAnsi="Courier New" w:cs="Courier New"/>
          <w:sz w:val="20"/>
        </w:rPr>
        <w:t xml:space="preserve">Projection ALBERS </w:t>
      </w:r>
    </w:p>
    <w:p w14:paraId="586003F3" w14:textId="77777777" w:rsidR="00AC64C6" w:rsidRDefault="00A240F0">
      <w:pPr>
        <w:spacing w:after="8" w:line="250" w:lineRule="auto"/>
        <w:ind w:left="-5"/>
      </w:pPr>
      <w:r>
        <w:rPr>
          <w:rFonts w:ascii="Courier New" w:eastAsia="Courier New" w:hAnsi="Courier New" w:cs="Courier New"/>
          <w:sz w:val="20"/>
        </w:rPr>
        <w:t xml:space="preserve">Datum NAD83 </w:t>
      </w:r>
    </w:p>
    <w:p w14:paraId="76845977" w14:textId="77777777" w:rsidR="00AC64C6" w:rsidRDefault="00A240F0">
      <w:pPr>
        <w:spacing w:after="8" w:line="250" w:lineRule="auto"/>
        <w:ind w:left="-5"/>
      </w:pPr>
      <w:proofErr w:type="spellStart"/>
      <w:r>
        <w:rPr>
          <w:rFonts w:ascii="Courier New" w:eastAsia="Courier New" w:hAnsi="Courier New" w:cs="Courier New"/>
          <w:sz w:val="20"/>
        </w:rPr>
        <w:t>Zunits</w:t>
      </w:r>
      <w:proofErr w:type="spellEnd"/>
      <w:r>
        <w:rPr>
          <w:rFonts w:ascii="Courier New" w:eastAsia="Courier New" w:hAnsi="Courier New" w:cs="Courier New"/>
          <w:sz w:val="20"/>
        </w:rPr>
        <w:t xml:space="preserve"> NO </w:t>
      </w:r>
    </w:p>
    <w:p w14:paraId="4E69226A" w14:textId="77777777" w:rsidR="00AC64C6" w:rsidRDefault="00A240F0">
      <w:pPr>
        <w:spacing w:after="8" w:line="250" w:lineRule="auto"/>
        <w:ind w:left="-5"/>
      </w:pPr>
      <w:r>
        <w:rPr>
          <w:rFonts w:ascii="Courier New" w:eastAsia="Courier New" w:hAnsi="Courier New" w:cs="Courier New"/>
          <w:sz w:val="20"/>
        </w:rPr>
        <w:t xml:space="preserve">Units METERS </w:t>
      </w:r>
    </w:p>
    <w:p w14:paraId="325A23D6" w14:textId="77777777" w:rsidR="00AC64C6" w:rsidRDefault="00A240F0">
      <w:pPr>
        <w:spacing w:after="8" w:line="250" w:lineRule="auto"/>
        <w:ind w:left="-5"/>
      </w:pPr>
      <w:r>
        <w:rPr>
          <w:rFonts w:ascii="Courier New" w:eastAsia="Courier New" w:hAnsi="Courier New" w:cs="Courier New"/>
          <w:sz w:val="20"/>
        </w:rPr>
        <w:t xml:space="preserve">Spheroid GRS1980 </w:t>
      </w:r>
    </w:p>
    <w:p w14:paraId="471D8EBA" w14:textId="77777777" w:rsidR="00AC64C6" w:rsidRDefault="00A240F0">
      <w:pPr>
        <w:spacing w:after="8" w:line="250" w:lineRule="auto"/>
        <w:ind w:left="-5"/>
      </w:pPr>
      <w:proofErr w:type="spellStart"/>
      <w:r>
        <w:rPr>
          <w:rFonts w:ascii="Courier New" w:eastAsia="Courier New" w:hAnsi="Courier New" w:cs="Courier New"/>
          <w:sz w:val="20"/>
        </w:rPr>
        <w:t>Xshift</w:t>
      </w:r>
      <w:proofErr w:type="spellEnd"/>
      <w:r>
        <w:rPr>
          <w:rFonts w:ascii="Courier New" w:eastAsia="Courier New" w:hAnsi="Courier New" w:cs="Courier New"/>
          <w:sz w:val="20"/>
        </w:rPr>
        <w:t xml:space="preserve"> 0.0000000000 </w:t>
      </w:r>
    </w:p>
    <w:p w14:paraId="53F94212" w14:textId="77777777" w:rsidR="00AC64C6" w:rsidRDefault="00A240F0">
      <w:pPr>
        <w:spacing w:after="8" w:line="250" w:lineRule="auto"/>
        <w:ind w:left="-5"/>
      </w:pPr>
      <w:proofErr w:type="spellStart"/>
      <w:r>
        <w:rPr>
          <w:rFonts w:ascii="Courier New" w:eastAsia="Courier New" w:hAnsi="Courier New" w:cs="Courier New"/>
          <w:sz w:val="20"/>
        </w:rPr>
        <w:t>Yshift</w:t>
      </w:r>
      <w:proofErr w:type="spellEnd"/>
      <w:r>
        <w:rPr>
          <w:rFonts w:ascii="Courier New" w:eastAsia="Courier New" w:hAnsi="Courier New" w:cs="Courier New"/>
          <w:sz w:val="20"/>
        </w:rPr>
        <w:t xml:space="preserve"> 0.0000000000 </w:t>
      </w:r>
    </w:p>
    <w:p w14:paraId="1C6897D7" w14:textId="77777777" w:rsidR="00AC64C6" w:rsidRDefault="00A240F0">
      <w:pPr>
        <w:spacing w:after="8" w:line="250" w:lineRule="auto"/>
        <w:ind w:left="-5"/>
      </w:pPr>
      <w:r>
        <w:rPr>
          <w:rFonts w:ascii="Courier New" w:eastAsia="Courier New" w:hAnsi="Courier New" w:cs="Courier New"/>
          <w:sz w:val="20"/>
        </w:rPr>
        <w:t xml:space="preserve">Parameters </w:t>
      </w:r>
    </w:p>
    <w:p w14:paraId="7395CAC6" w14:textId="77777777" w:rsidR="00AC64C6" w:rsidRDefault="00A240F0">
      <w:pPr>
        <w:spacing w:after="8" w:line="250" w:lineRule="auto"/>
        <w:ind w:left="-5"/>
      </w:pPr>
      <w:r>
        <w:rPr>
          <w:rFonts w:ascii="Courier New" w:eastAsia="Courier New" w:hAnsi="Courier New" w:cs="Courier New"/>
          <w:sz w:val="20"/>
        </w:rPr>
        <w:t xml:space="preserve">61 40 0.000 /* 1st standard parallel </w:t>
      </w:r>
    </w:p>
    <w:p w14:paraId="54910C8F" w14:textId="77777777" w:rsidR="00AC64C6" w:rsidRDefault="00A240F0">
      <w:pPr>
        <w:spacing w:after="8" w:line="250" w:lineRule="auto"/>
        <w:ind w:left="-5"/>
      </w:pPr>
      <w:r>
        <w:rPr>
          <w:rFonts w:ascii="Courier New" w:eastAsia="Courier New" w:hAnsi="Courier New" w:cs="Courier New"/>
          <w:sz w:val="20"/>
        </w:rPr>
        <w:t xml:space="preserve">68 0 0.000 /* 2nd standard parallel </w:t>
      </w:r>
    </w:p>
    <w:p w14:paraId="5B9BA2E3" w14:textId="77777777" w:rsidR="00AC64C6" w:rsidRDefault="00A240F0">
      <w:pPr>
        <w:spacing w:after="8" w:line="250" w:lineRule="auto"/>
        <w:ind w:left="-5"/>
      </w:pPr>
      <w:r>
        <w:rPr>
          <w:rFonts w:ascii="Courier New" w:eastAsia="Courier New" w:hAnsi="Courier New" w:cs="Courier New"/>
          <w:sz w:val="20"/>
        </w:rPr>
        <w:t xml:space="preserve">-132 30 0.000 /* central meridian </w:t>
      </w:r>
    </w:p>
    <w:p w14:paraId="7CC4CF9A" w14:textId="77777777" w:rsidR="00AC64C6" w:rsidRDefault="00A240F0">
      <w:pPr>
        <w:spacing w:after="8" w:line="250" w:lineRule="auto"/>
        <w:ind w:left="-5"/>
      </w:pPr>
      <w:r>
        <w:rPr>
          <w:rFonts w:ascii="Courier New" w:eastAsia="Courier New" w:hAnsi="Courier New" w:cs="Courier New"/>
          <w:sz w:val="20"/>
        </w:rPr>
        <w:t xml:space="preserve">59 0 0.000 /* latitude of projection's origin </w:t>
      </w:r>
    </w:p>
    <w:p w14:paraId="255D51CA" w14:textId="77777777" w:rsidR="00AC64C6" w:rsidRDefault="00A240F0">
      <w:pPr>
        <w:spacing w:after="8" w:line="250" w:lineRule="auto"/>
        <w:ind w:left="-5" w:right="4521"/>
      </w:pPr>
      <w:r>
        <w:rPr>
          <w:rFonts w:ascii="Courier New" w:eastAsia="Courier New" w:hAnsi="Courier New" w:cs="Courier New"/>
          <w:sz w:val="20"/>
        </w:rPr>
        <w:t xml:space="preserve">500000.00000 /* false easting (meters) </w:t>
      </w:r>
      <w:r>
        <w:rPr>
          <w:rFonts w:ascii="Courier New" w:eastAsia="Courier New" w:hAnsi="Courier New" w:cs="Courier New"/>
          <w:sz w:val="20"/>
        </w:rPr>
        <w:t xml:space="preserve">500000.00000 /* false northing (meters)  </w:t>
      </w:r>
    </w:p>
    <w:p w14:paraId="7937C34C" w14:textId="77777777" w:rsidR="00AC64C6" w:rsidRDefault="00A240F0">
      <w:pPr>
        <w:spacing w:after="206" w:line="259" w:lineRule="auto"/>
        <w:ind w:left="0" w:firstLine="0"/>
      </w:pPr>
      <w:r>
        <w:rPr>
          <w:rFonts w:ascii="Times New Roman" w:eastAsia="Times New Roman" w:hAnsi="Times New Roman" w:cs="Times New Roman"/>
        </w:rPr>
        <w:t xml:space="preserve"> </w:t>
      </w:r>
    </w:p>
    <w:p w14:paraId="63EC8C97" w14:textId="03FB33ED" w:rsidR="00AC64C6" w:rsidRDefault="00AC64C6">
      <w:pPr>
        <w:spacing w:line="259" w:lineRule="auto"/>
        <w:ind w:left="0" w:firstLine="0"/>
      </w:pPr>
    </w:p>
    <w:p w14:paraId="3564049A" w14:textId="05AD2AC9" w:rsidR="00AC64C6" w:rsidRDefault="00A240F0" w:rsidP="00B26FDF">
      <w:pPr>
        <w:spacing w:after="14" w:line="382" w:lineRule="auto"/>
        <w:ind w:left="0" w:right="9262" w:firstLine="0"/>
        <w:jc w:val="both"/>
      </w:pPr>
      <w:r>
        <w:rPr>
          <w:rFonts w:ascii="Times New Roman" w:eastAsia="Times New Roman" w:hAnsi="Times New Roman" w:cs="Times New Roman"/>
        </w:rPr>
        <w:t xml:space="preserve"> </w:t>
      </w:r>
      <w:r>
        <w:rPr>
          <w:rFonts w:ascii="Calibri" w:eastAsia="Calibri" w:hAnsi="Calibri" w:cs="Calibri"/>
          <w:b/>
          <w:color w:val="4F81BD"/>
          <w:sz w:val="26"/>
        </w:rPr>
        <w:t xml:space="preserve"> </w:t>
      </w:r>
    </w:p>
    <w:p w14:paraId="59116B26" w14:textId="77777777" w:rsidR="00AC64C6" w:rsidRDefault="00A240F0">
      <w:pPr>
        <w:spacing w:line="259" w:lineRule="auto"/>
        <w:ind w:left="0" w:firstLine="0"/>
      </w:pPr>
      <w:r>
        <w:rPr>
          <w:rFonts w:ascii="Times New Roman" w:eastAsia="Times New Roman" w:hAnsi="Times New Roman" w:cs="Times New Roman"/>
        </w:rPr>
        <w:t xml:space="preserve"> </w:t>
      </w:r>
    </w:p>
    <w:p w14:paraId="0C487D87" w14:textId="77777777" w:rsidR="00AC64C6" w:rsidRDefault="00A240F0">
      <w:pPr>
        <w:spacing w:line="259" w:lineRule="auto"/>
        <w:ind w:left="0" w:firstLine="0"/>
      </w:pPr>
      <w:r>
        <w:rPr>
          <w:rFonts w:ascii="Times New Roman" w:eastAsia="Times New Roman" w:hAnsi="Times New Roman" w:cs="Times New Roman"/>
        </w:rPr>
        <w:t xml:space="preserve">  </w:t>
      </w:r>
    </w:p>
    <w:p w14:paraId="54046D06" w14:textId="77777777" w:rsidR="00AC64C6" w:rsidRDefault="00A240F0">
      <w:pPr>
        <w:spacing w:line="259" w:lineRule="auto"/>
        <w:ind w:left="0" w:firstLine="0"/>
      </w:pPr>
      <w:r>
        <w:rPr>
          <w:b/>
          <w:i/>
          <w:color w:val="0000FF"/>
        </w:rPr>
        <w:t xml:space="preserve"> </w:t>
      </w:r>
    </w:p>
    <w:sectPr w:rsidR="00AC64C6">
      <w:pgSz w:w="12240" w:h="15840"/>
      <w:pgMar w:top="1445" w:right="1478" w:bottom="15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82C08"/>
    <w:multiLevelType w:val="hybridMultilevel"/>
    <w:tmpl w:val="B9AA542A"/>
    <w:lvl w:ilvl="0" w:tplc="634E035A">
      <w:start w:val="1"/>
      <w:numFmt w:val="decimal"/>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F350E75E">
      <w:start w:val="1"/>
      <w:numFmt w:val="lowerLetter"/>
      <w:lvlText w:val="%2"/>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4906302">
      <w:start w:val="1"/>
      <w:numFmt w:val="lowerRoman"/>
      <w:lvlText w:val="%3"/>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3C8C5E8">
      <w:start w:val="1"/>
      <w:numFmt w:val="decimal"/>
      <w:lvlText w:val="%4"/>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690EFC2">
      <w:start w:val="1"/>
      <w:numFmt w:val="lowerLetter"/>
      <w:lvlText w:val="%5"/>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E1CDF8A">
      <w:start w:val="1"/>
      <w:numFmt w:val="lowerRoman"/>
      <w:lvlText w:val="%6"/>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A7EB0F0">
      <w:start w:val="1"/>
      <w:numFmt w:val="decimal"/>
      <w:lvlText w:val="%7"/>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84A1104">
      <w:start w:val="1"/>
      <w:numFmt w:val="lowerLetter"/>
      <w:lvlText w:val="%8"/>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7B4B41C">
      <w:start w:val="1"/>
      <w:numFmt w:val="lowerRoman"/>
      <w:lvlText w:val="%9"/>
      <w:lvlJc w:val="left"/>
      <w:pPr>
        <w:ind w:left="64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4C6"/>
    <w:rsid w:val="00022305"/>
    <w:rsid w:val="000275A3"/>
    <w:rsid w:val="000C2952"/>
    <w:rsid w:val="000E324B"/>
    <w:rsid w:val="0012341A"/>
    <w:rsid w:val="001F6B2E"/>
    <w:rsid w:val="00207C24"/>
    <w:rsid w:val="00225B2B"/>
    <w:rsid w:val="002C6EDC"/>
    <w:rsid w:val="00387AB5"/>
    <w:rsid w:val="0043418D"/>
    <w:rsid w:val="0046457D"/>
    <w:rsid w:val="004762B8"/>
    <w:rsid w:val="004E6A38"/>
    <w:rsid w:val="00592498"/>
    <w:rsid w:val="005D06FF"/>
    <w:rsid w:val="006F1315"/>
    <w:rsid w:val="006F2044"/>
    <w:rsid w:val="00763EC8"/>
    <w:rsid w:val="007D1985"/>
    <w:rsid w:val="00807AF8"/>
    <w:rsid w:val="008503C3"/>
    <w:rsid w:val="008B733D"/>
    <w:rsid w:val="00903294"/>
    <w:rsid w:val="00996027"/>
    <w:rsid w:val="00A15B3D"/>
    <w:rsid w:val="00A240F0"/>
    <w:rsid w:val="00AC64C6"/>
    <w:rsid w:val="00B26FDF"/>
    <w:rsid w:val="00BD0489"/>
    <w:rsid w:val="00C01AB5"/>
    <w:rsid w:val="00C772E3"/>
    <w:rsid w:val="00D103EC"/>
    <w:rsid w:val="00D21C2B"/>
    <w:rsid w:val="00DF0AEA"/>
    <w:rsid w:val="00E4782B"/>
    <w:rsid w:val="00E6388B"/>
    <w:rsid w:val="00EE1732"/>
    <w:rsid w:val="00F72BE8"/>
    <w:rsid w:val="00F90B7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08062BEC"/>
  <w15:docId w15:val="{EBCAD6A0-2787-E544-ADE5-AB0ADD4BA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9" w:lineRule="auto"/>
      <w:ind w:left="10" w:hanging="10"/>
    </w:pPr>
    <w:rPr>
      <w:rFonts w:ascii="Cambria" w:eastAsia="Cambria" w:hAnsi="Cambria" w:cs="Cambria"/>
      <w:color w:val="000000"/>
      <w:lang w:val="en-US" w:bidi="en-US"/>
    </w:rPr>
  </w:style>
  <w:style w:type="paragraph" w:styleId="Heading1">
    <w:name w:val="heading 1"/>
    <w:next w:val="Normal"/>
    <w:link w:val="Heading1Char"/>
    <w:uiPriority w:val="9"/>
    <w:qFormat/>
    <w:pPr>
      <w:keepNext/>
      <w:keepLines/>
      <w:spacing w:line="259" w:lineRule="auto"/>
      <w:ind w:left="10" w:hanging="10"/>
      <w:outlineLvl w:val="0"/>
    </w:pPr>
    <w:rPr>
      <w:rFonts w:ascii="Calibri" w:eastAsia="Calibri" w:hAnsi="Calibri" w:cs="Calibri"/>
      <w:b/>
      <w:color w:val="4F81BD"/>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4F81BD"/>
      <w:sz w:val="26"/>
    </w:rPr>
  </w:style>
  <w:style w:type="table" w:customStyle="1" w:styleId="TableGrid">
    <w:name w:val="TableGrid"/>
    <w:tblPr>
      <w:tblCellMar>
        <w:top w:w="0" w:type="dxa"/>
        <w:left w:w="0" w:type="dxa"/>
        <w:bottom w:w="0" w:type="dxa"/>
        <w:right w:w="0" w:type="dxa"/>
      </w:tblCellMar>
    </w:tblPr>
  </w:style>
  <w:style w:type="character" w:styleId="Hyperlink">
    <w:name w:val="Hyperlink"/>
    <w:rsid w:val="001F6B2E"/>
    <w:rPr>
      <w:color w:val="0000FF"/>
      <w:u w:val="single"/>
    </w:rPr>
  </w:style>
  <w:style w:type="character" w:styleId="UnresolvedMention">
    <w:name w:val="Unresolved Mention"/>
    <w:basedOn w:val="DefaultParagraphFont"/>
    <w:uiPriority w:val="99"/>
    <w:semiHidden/>
    <w:unhideWhenUsed/>
    <w:rsid w:val="004E6A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61921">
      <w:bodyDiv w:val="1"/>
      <w:marLeft w:val="0"/>
      <w:marRight w:val="0"/>
      <w:marTop w:val="0"/>
      <w:marBottom w:val="0"/>
      <w:divBdr>
        <w:top w:val="none" w:sz="0" w:space="0" w:color="auto"/>
        <w:left w:val="none" w:sz="0" w:space="0" w:color="auto"/>
        <w:bottom w:val="none" w:sz="0" w:space="0" w:color="auto"/>
        <w:right w:val="none" w:sz="0" w:space="0" w:color="auto"/>
      </w:divBdr>
    </w:div>
    <w:div w:id="672145345">
      <w:bodyDiv w:val="1"/>
      <w:marLeft w:val="0"/>
      <w:marRight w:val="0"/>
      <w:marTop w:val="0"/>
      <w:marBottom w:val="0"/>
      <w:divBdr>
        <w:top w:val="none" w:sz="0" w:space="0" w:color="auto"/>
        <w:left w:val="none" w:sz="0" w:space="0" w:color="auto"/>
        <w:bottom w:val="none" w:sz="0" w:space="0" w:color="auto"/>
        <w:right w:val="none" w:sz="0" w:space="0" w:color="auto"/>
      </w:divBdr>
    </w:div>
    <w:div w:id="696589018">
      <w:bodyDiv w:val="1"/>
      <w:marLeft w:val="0"/>
      <w:marRight w:val="0"/>
      <w:marTop w:val="0"/>
      <w:marBottom w:val="0"/>
      <w:divBdr>
        <w:top w:val="none" w:sz="0" w:space="0" w:color="auto"/>
        <w:left w:val="none" w:sz="0" w:space="0" w:color="auto"/>
        <w:bottom w:val="none" w:sz="0" w:space="0" w:color="auto"/>
        <w:right w:val="none" w:sz="0" w:space="0" w:color="auto"/>
      </w:divBdr>
      <w:divsChild>
        <w:div w:id="87890793">
          <w:marLeft w:val="0"/>
          <w:marRight w:val="0"/>
          <w:marTop w:val="225"/>
          <w:marBottom w:val="0"/>
          <w:divBdr>
            <w:top w:val="none" w:sz="0" w:space="0" w:color="auto"/>
            <w:left w:val="none" w:sz="0" w:space="0" w:color="auto"/>
            <w:bottom w:val="none" w:sz="0" w:space="0" w:color="auto"/>
            <w:right w:val="none" w:sz="0" w:space="0" w:color="auto"/>
          </w:divBdr>
        </w:div>
      </w:divsChild>
    </w:div>
    <w:div w:id="722294177">
      <w:bodyDiv w:val="1"/>
      <w:marLeft w:val="0"/>
      <w:marRight w:val="0"/>
      <w:marTop w:val="0"/>
      <w:marBottom w:val="0"/>
      <w:divBdr>
        <w:top w:val="none" w:sz="0" w:space="0" w:color="auto"/>
        <w:left w:val="none" w:sz="0" w:space="0" w:color="auto"/>
        <w:bottom w:val="none" w:sz="0" w:space="0" w:color="auto"/>
        <w:right w:val="none" w:sz="0" w:space="0" w:color="auto"/>
      </w:divBdr>
      <w:divsChild>
        <w:div w:id="1958488124">
          <w:marLeft w:val="0"/>
          <w:marRight w:val="0"/>
          <w:marTop w:val="225"/>
          <w:marBottom w:val="0"/>
          <w:divBdr>
            <w:top w:val="none" w:sz="0" w:space="0" w:color="auto"/>
            <w:left w:val="none" w:sz="0" w:space="0" w:color="auto"/>
            <w:bottom w:val="none" w:sz="0" w:space="0" w:color="auto"/>
            <w:right w:val="none" w:sz="0" w:space="0" w:color="auto"/>
          </w:divBdr>
        </w:div>
      </w:divsChild>
    </w:div>
    <w:div w:id="754593644">
      <w:bodyDiv w:val="1"/>
      <w:marLeft w:val="0"/>
      <w:marRight w:val="0"/>
      <w:marTop w:val="0"/>
      <w:marBottom w:val="0"/>
      <w:divBdr>
        <w:top w:val="none" w:sz="0" w:space="0" w:color="auto"/>
        <w:left w:val="none" w:sz="0" w:space="0" w:color="auto"/>
        <w:bottom w:val="none" w:sz="0" w:space="0" w:color="auto"/>
        <w:right w:val="none" w:sz="0" w:space="0" w:color="auto"/>
      </w:divBdr>
      <w:divsChild>
        <w:div w:id="174344175">
          <w:marLeft w:val="0"/>
          <w:marRight w:val="0"/>
          <w:marTop w:val="225"/>
          <w:marBottom w:val="0"/>
          <w:divBdr>
            <w:top w:val="none" w:sz="0" w:space="0" w:color="auto"/>
            <w:left w:val="none" w:sz="0" w:space="0" w:color="auto"/>
            <w:bottom w:val="none" w:sz="0" w:space="0" w:color="auto"/>
            <w:right w:val="none" w:sz="0" w:space="0" w:color="auto"/>
          </w:divBdr>
        </w:div>
      </w:divsChild>
    </w:div>
    <w:div w:id="1371958565">
      <w:bodyDiv w:val="1"/>
      <w:marLeft w:val="0"/>
      <w:marRight w:val="0"/>
      <w:marTop w:val="0"/>
      <w:marBottom w:val="0"/>
      <w:divBdr>
        <w:top w:val="none" w:sz="0" w:space="0" w:color="auto"/>
        <w:left w:val="none" w:sz="0" w:space="0" w:color="auto"/>
        <w:bottom w:val="none" w:sz="0" w:space="0" w:color="auto"/>
        <w:right w:val="none" w:sz="0" w:space="0" w:color="auto"/>
      </w:divBdr>
    </w:div>
    <w:div w:id="1511799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2113/2021/7866155" TargetMode="External"/><Relationship Id="rId5" Type="http://schemas.openxmlformats.org/officeDocument/2006/relationships/hyperlink" Target="https://data.geology.gov.yk.ca/Compilation/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4</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Colpron</dc:creator>
  <cp:keywords/>
  <cp:lastModifiedBy>Maurice Colpron</cp:lastModifiedBy>
  <cp:revision>18</cp:revision>
  <cp:lastPrinted>2022-02-04T01:53:00Z</cp:lastPrinted>
  <dcterms:created xsi:type="dcterms:W3CDTF">2022-02-03T23:09:00Z</dcterms:created>
  <dcterms:modified xsi:type="dcterms:W3CDTF">2022-02-04T02:01:00Z</dcterms:modified>
</cp:coreProperties>
</file>